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794B3" w14:textId="77777777" w:rsidR="0009394B" w:rsidRPr="00096FB4" w:rsidRDefault="0009394B" w:rsidP="0009394B">
      <w:pPr>
        <w:spacing w:afterLines="50" w:after="180"/>
        <w:ind w:leftChars="100" w:left="240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蘆洲國中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40"/>
          <w:szCs w:val="40"/>
          <w:u w:val="single"/>
        </w:rPr>
        <w:t>國文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40"/>
          <w:szCs w:val="40"/>
        </w:rPr>
        <w:t>議課</w:t>
      </w:r>
      <w:r w:rsidRPr="00233808">
        <w:rPr>
          <w:rFonts w:ascii="標楷體" w:eastAsia="標楷體" w:hAnsi="標楷體" w:hint="eastAsia"/>
          <w:b/>
          <w:sz w:val="40"/>
          <w:szCs w:val="40"/>
        </w:rPr>
        <w:t>紀錄表</w:t>
      </w:r>
    </w:p>
    <w:tbl>
      <w:tblPr>
        <w:tblW w:w="1053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2633"/>
        <w:gridCol w:w="2633"/>
        <w:gridCol w:w="2633"/>
      </w:tblGrid>
      <w:tr w:rsidR="0009394B" w:rsidRPr="005379D6" w14:paraId="3DF737DB" w14:textId="77777777" w:rsidTr="0099279F">
        <w:trPr>
          <w:cantSplit/>
          <w:trHeight w:val="501"/>
          <w:jc w:val="center"/>
        </w:trPr>
        <w:tc>
          <w:tcPr>
            <w:tcW w:w="2633" w:type="dxa"/>
            <w:shd w:val="clear" w:color="auto" w:fill="D9D9D9"/>
            <w:vAlign w:val="center"/>
          </w:tcPr>
          <w:p w14:paraId="4320737D" w14:textId="77777777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議課</w:t>
            </w:r>
            <w:r w:rsidRPr="00DC6E2E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2633" w:type="dxa"/>
            <w:vAlign w:val="center"/>
          </w:tcPr>
          <w:p w14:paraId="4EFB61CB" w14:textId="4ED3C1DC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1</w:t>
            </w:r>
            <w:r w:rsidR="00705357">
              <w:rPr>
                <w:rFonts w:ascii="標楷體" w:eastAsia="標楷體" w:hAnsi="標楷體" w:hint="eastAsia"/>
                <w:b/>
              </w:rPr>
              <w:t>3</w:t>
            </w:r>
            <w:r>
              <w:rPr>
                <w:rFonts w:ascii="標楷體" w:eastAsia="標楷體" w:hAnsi="標楷體"/>
                <w:b/>
              </w:rPr>
              <w:t>.1</w:t>
            </w:r>
            <w:r>
              <w:rPr>
                <w:rFonts w:ascii="標楷體" w:eastAsia="標楷體" w:hAnsi="標楷體" w:hint="eastAsia"/>
                <w:b/>
              </w:rPr>
              <w:t>2</w:t>
            </w:r>
            <w:r>
              <w:rPr>
                <w:rFonts w:ascii="標楷體" w:eastAsia="標楷體" w:hAnsi="標楷體"/>
                <w:b/>
              </w:rPr>
              <w:t>.</w:t>
            </w:r>
          </w:p>
        </w:tc>
        <w:tc>
          <w:tcPr>
            <w:tcW w:w="2633" w:type="dxa"/>
            <w:shd w:val="clear" w:color="auto" w:fill="D9D9D9"/>
            <w:vAlign w:val="center"/>
          </w:tcPr>
          <w:p w14:paraId="1CE38B5B" w14:textId="77777777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 w:rsidRPr="00DC6E2E"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2633" w:type="dxa"/>
            <w:vAlign w:val="center"/>
          </w:tcPr>
          <w:p w14:paraId="6065D708" w14:textId="504E36F7" w:rsidR="0009394B" w:rsidRDefault="00705357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圖書館</w:t>
            </w:r>
            <w:r w:rsidR="0009394B">
              <w:rPr>
                <w:rFonts w:ascii="標楷體" w:eastAsia="標楷體" w:hAnsi="標楷體" w:hint="eastAsia"/>
                <w:b/>
                <w:sz w:val="28"/>
                <w:szCs w:val="28"/>
              </w:rPr>
              <w:t>室</w:t>
            </w:r>
          </w:p>
        </w:tc>
      </w:tr>
      <w:tr w:rsidR="0009394B" w:rsidRPr="005379D6" w14:paraId="302FE526" w14:textId="77777777" w:rsidTr="0099279F">
        <w:trPr>
          <w:cantSplit/>
          <w:trHeight w:val="469"/>
          <w:jc w:val="center"/>
        </w:trPr>
        <w:tc>
          <w:tcPr>
            <w:tcW w:w="2633" w:type="dxa"/>
            <w:shd w:val="clear" w:color="auto" w:fill="D9D9D9"/>
            <w:vAlign w:val="center"/>
          </w:tcPr>
          <w:p w14:paraId="5026A041" w14:textId="77777777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eastAsia="標楷體" w:hint="eastAsia"/>
                <w:b/>
              </w:rPr>
              <w:t>授課</w:t>
            </w:r>
            <w:r w:rsidRPr="00DC6E2E">
              <w:rPr>
                <w:rFonts w:eastAsia="標楷體"/>
                <w:b/>
              </w:rPr>
              <w:t>教師</w:t>
            </w:r>
          </w:p>
        </w:tc>
        <w:tc>
          <w:tcPr>
            <w:tcW w:w="2633" w:type="dxa"/>
            <w:vAlign w:val="center"/>
          </w:tcPr>
          <w:p w14:paraId="74DEB354" w14:textId="318D719A" w:rsidR="0009394B" w:rsidRPr="00DC6E2E" w:rsidRDefault="00705357" w:rsidP="0099279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王淑玲</w:t>
            </w:r>
          </w:p>
        </w:tc>
        <w:tc>
          <w:tcPr>
            <w:tcW w:w="2633" w:type="dxa"/>
            <w:shd w:val="clear" w:color="auto" w:fill="D9D9D9"/>
            <w:vAlign w:val="center"/>
          </w:tcPr>
          <w:p w14:paraId="1E9295EE" w14:textId="77777777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 w:rsidRPr="00DC6E2E">
              <w:rPr>
                <w:rFonts w:eastAsia="標楷體"/>
                <w:b/>
              </w:rPr>
              <w:t>授課單元</w:t>
            </w:r>
          </w:p>
        </w:tc>
        <w:tc>
          <w:tcPr>
            <w:tcW w:w="2633" w:type="dxa"/>
            <w:vAlign w:val="center"/>
          </w:tcPr>
          <w:p w14:paraId="0D131596" w14:textId="710893BE" w:rsidR="0009394B" w:rsidRDefault="00705357" w:rsidP="0099279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看見不一樣學習單</w:t>
            </w:r>
          </w:p>
        </w:tc>
      </w:tr>
      <w:tr w:rsidR="0009394B" w:rsidRPr="005379D6" w14:paraId="2772C277" w14:textId="77777777" w:rsidTr="0099279F">
        <w:trPr>
          <w:cantSplit/>
          <w:trHeight w:val="469"/>
          <w:jc w:val="center"/>
        </w:trPr>
        <w:tc>
          <w:tcPr>
            <w:tcW w:w="2633" w:type="dxa"/>
            <w:shd w:val="clear" w:color="auto" w:fill="D9D9D9"/>
            <w:vAlign w:val="center"/>
          </w:tcPr>
          <w:p w14:paraId="3876AB7C" w14:textId="77777777" w:rsidR="0009394B" w:rsidRDefault="0009394B" w:rsidP="0099279F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觀課教師</w:t>
            </w:r>
          </w:p>
        </w:tc>
        <w:tc>
          <w:tcPr>
            <w:tcW w:w="7899" w:type="dxa"/>
            <w:gridSpan w:val="3"/>
            <w:vAlign w:val="center"/>
          </w:tcPr>
          <w:p w14:paraId="3B9D953B" w14:textId="66A52112" w:rsidR="0009394B" w:rsidRDefault="00705357" w:rsidP="0099279F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魏容妤</w:t>
            </w:r>
            <w:bookmarkStart w:id="0" w:name="_GoBack"/>
            <w:bookmarkEnd w:id="0"/>
          </w:p>
        </w:tc>
      </w:tr>
      <w:tr w:rsidR="0009394B" w:rsidRPr="005379D6" w14:paraId="706A0CE7" w14:textId="77777777" w:rsidTr="0099279F">
        <w:trPr>
          <w:cantSplit/>
          <w:trHeight w:val="737"/>
          <w:jc w:val="center"/>
        </w:trPr>
        <w:tc>
          <w:tcPr>
            <w:tcW w:w="10532" w:type="dxa"/>
            <w:gridSpan w:val="4"/>
            <w:shd w:val="clear" w:color="auto" w:fill="D9D9D9"/>
            <w:vAlign w:val="center"/>
          </w:tcPr>
          <w:p w14:paraId="789B1463" w14:textId="77777777" w:rsidR="0009394B" w:rsidRPr="005379D6" w:rsidRDefault="0009394B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一</w:t>
            </w:r>
            <w:r w:rsidRPr="005379D6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給予授課教師回饋</w:t>
            </w:r>
          </w:p>
        </w:tc>
      </w:tr>
      <w:tr w:rsidR="0009394B" w:rsidRPr="005379D6" w14:paraId="16EE9635" w14:textId="77777777" w:rsidTr="0099279F">
        <w:trPr>
          <w:cantSplit/>
          <w:trHeight w:val="737"/>
          <w:jc w:val="center"/>
        </w:trPr>
        <w:tc>
          <w:tcPr>
            <w:tcW w:w="5266" w:type="dxa"/>
            <w:gridSpan w:val="2"/>
            <w:shd w:val="clear" w:color="auto" w:fill="D9D9D9"/>
            <w:vAlign w:val="center"/>
          </w:tcPr>
          <w:p w14:paraId="2F7DEC56" w14:textId="77777777" w:rsidR="0009394B" w:rsidRPr="005379D6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 w:rsidRPr="005379D6">
              <w:rPr>
                <w:rFonts w:ascii="標楷體" w:eastAsia="標楷體" w:hAnsi="標楷體" w:hint="eastAsia"/>
                <w:b/>
              </w:rPr>
              <w:t>優點</w:t>
            </w:r>
          </w:p>
        </w:tc>
        <w:tc>
          <w:tcPr>
            <w:tcW w:w="5266" w:type="dxa"/>
            <w:gridSpan w:val="2"/>
            <w:shd w:val="clear" w:color="auto" w:fill="D9D9D9"/>
            <w:vAlign w:val="center"/>
          </w:tcPr>
          <w:p w14:paraId="0CE060CF" w14:textId="77777777" w:rsidR="0009394B" w:rsidRPr="005379D6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 w:rsidRPr="005379D6">
              <w:rPr>
                <w:rFonts w:ascii="標楷體" w:eastAsia="標楷體" w:hAnsi="標楷體" w:hint="eastAsia"/>
                <w:b/>
              </w:rPr>
              <w:t>建議</w:t>
            </w:r>
          </w:p>
        </w:tc>
      </w:tr>
      <w:tr w:rsidR="0009394B" w:rsidRPr="00233808" w14:paraId="0E1621E6" w14:textId="77777777" w:rsidTr="00544FFB">
        <w:trPr>
          <w:cantSplit/>
          <w:trHeight w:val="3121"/>
          <w:jc w:val="center"/>
        </w:trPr>
        <w:tc>
          <w:tcPr>
            <w:tcW w:w="5266" w:type="dxa"/>
            <w:gridSpan w:val="2"/>
          </w:tcPr>
          <w:p w14:paraId="618F1C55" w14:textId="0230DFAF" w:rsidR="0009394B" w:rsidRPr="00450E4C" w:rsidRDefault="00450E4C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1.</w:t>
            </w:r>
            <w:r w:rsidR="004C034F" w:rsidRPr="00450E4C">
              <w:rPr>
                <w:rFonts w:ascii="標楷體" w:eastAsia="標楷體" w:hAnsi="標楷體" w:hint="eastAsia"/>
                <w:sz w:val="28"/>
                <w:szCs w:val="32"/>
              </w:rPr>
              <w:t>學習單</w:t>
            </w:r>
            <w:r w:rsidR="0009394B" w:rsidRPr="00450E4C">
              <w:rPr>
                <w:rFonts w:ascii="標楷體" w:eastAsia="標楷體" w:hAnsi="標楷體" w:hint="eastAsia"/>
                <w:sz w:val="28"/>
                <w:szCs w:val="32"/>
              </w:rPr>
              <w:t>設計</w:t>
            </w:r>
            <w:r w:rsidR="004C034F" w:rsidRPr="00450E4C">
              <w:rPr>
                <w:rFonts w:ascii="標楷體" w:eastAsia="標楷體" w:hAnsi="標楷體" w:hint="eastAsia"/>
                <w:sz w:val="28"/>
                <w:szCs w:val="32"/>
              </w:rPr>
              <w:t>易</w:t>
            </w:r>
            <w:r w:rsidR="0009394B" w:rsidRPr="00450E4C">
              <w:rPr>
                <w:rFonts w:ascii="標楷體" w:eastAsia="標楷體" w:hAnsi="標楷體" w:hint="eastAsia"/>
                <w:sz w:val="28"/>
                <w:szCs w:val="32"/>
              </w:rPr>
              <w:t>引領學生進入情境</w:t>
            </w:r>
            <w:r w:rsidR="004C034F" w:rsidRPr="00450E4C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  <w:p w14:paraId="4359A455" w14:textId="3012E8F8" w:rsidR="00450E4C" w:rsidRDefault="00450E4C" w:rsidP="00450E4C">
            <w:pPr>
              <w:snapToGrid w:val="0"/>
              <w:spacing w:line="400" w:lineRule="atLeast"/>
              <w:ind w:left="280" w:hangingChars="100" w:hanging="28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2.</w:t>
            </w:r>
            <w:r w:rsidR="004C034F" w:rsidRPr="00450E4C">
              <w:rPr>
                <w:rFonts w:ascii="標楷體" w:eastAsia="標楷體" w:hAnsi="標楷體" w:hint="eastAsia"/>
                <w:sz w:val="28"/>
                <w:szCs w:val="32"/>
              </w:rPr>
              <w:t>教師</w:t>
            </w:r>
            <w:r w:rsidRPr="00450E4C">
              <w:rPr>
                <w:rFonts w:ascii="標楷體" w:eastAsia="標楷體" w:hAnsi="標楷體" w:hint="eastAsia"/>
                <w:sz w:val="28"/>
                <w:szCs w:val="32"/>
              </w:rPr>
              <w:t>透過提問讓學生思考、回答，逐漸建構</w:t>
            </w:r>
            <w:r w:rsidR="00705357">
              <w:rPr>
                <w:rFonts w:ascii="標楷體" w:eastAsia="標楷體" w:hAnsi="標楷體" w:hint="eastAsia"/>
                <w:sz w:val="28"/>
                <w:szCs w:val="32"/>
              </w:rPr>
              <w:t>對學習單</w:t>
            </w:r>
            <w:r w:rsidRPr="00450E4C">
              <w:rPr>
                <w:rFonts w:ascii="標楷體" w:eastAsia="標楷體" w:hAnsi="標楷體" w:hint="eastAsia"/>
                <w:sz w:val="28"/>
                <w:szCs w:val="32"/>
              </w:rPr>
              <w:t>的意涵、情感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  <w:p w14:paraId="5A051AC9" w14:textId="02DCC773" w:rsidR="0009394B" w:rsidRPr="00450E4C" w:rsidRDefault="00450E4C" w:rsidP="00450E4C">
            <w:pPr>
              <w:snapToGrid w:val="0"/>
              <w:spacing w:line="400" w:lineRule="atLeast"/>
              <w:ind w:left="280" w:hangingChars="100" w:hanging="280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3.教師即時回應學生提問，並給予肯定。</w:t>
            </w:r>
          </w:p>
          <w:p w14:paraId="35DE084A" w14:textId="1C4B5D1C" w:rsidR="0009394B" w:rsidRPr="00450E4C" w:rsidRDefault="00450E4C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4.學生</w:t>
            </w:r>
            <w:r w:rsidRPr="00450E4C">
              <w:rPr>
                <w:rFonts w:ascii="標楷體" w:eastAsia="標楷體" w:hAnsi="標楷體" w:hint="eastAsia"/>
                <w:sz w:val="28"/>
                <w:szCs w:val="32"/>
              </w:rPr>
              <w:t>學習熱絡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，氣氛正向</w:t>
            </w:r>
            <w:r w:rsidRPr="00450E4C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  <w:p w14:paraId="2DC5B941" w14:textId="2DD576E9" w:rsidR="0009394B" w:rsidRPr="00380FCE" w:rsidRDefault="00450E4C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450E4C">
              <w:rPr>
                <w:rFonts w:ascii="標楷體" w:eastAsia="標楷體" w:hAnsi="標楷體" w:hint="eastAsia"/>
                <w:sz w:val="28"/>
                <w:szCs w:val="32"/>
              </w:rPr>
              <w:t>5.教師指令清楚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，學生相互合作完成課堂作業。</w:t>
            </w:r>
          </w:p>
          <w:p w14:paraId="1560BC0C" w14:textId="59844A2D" w:rsidR="0009394B" w:rsidRPr="00380FCE" w:rsidRDefault="0009394B" w:rsidP="004C034F">
            <w:pPr>
              <w:snapToGrid w:val="0"/>
              <w:spacing w:line="400" w:lineRule="atLeast"/>
              <w:ind w:left="320" w:hangingChars="100" w:hanging="320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5266" w:type="dxa"/>
            <w:gridSpan w:val="2"/>
          </w:tcPr>
          <w:p w14:paraId="3691CEB9" w14:textId="01BA70B5" w:rsidR="0009394B" w:rsidRDefault="004C034F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1.</w:t>
            </w:r>
            <w:r w:rsidR="00705357">
              <w:rPr>
                <w:rFonts w:ascii="標楷體" w:eastAsia="標楷體" w:hAnsi="標楷體" w:hint="eastAsia"/>
                <w:sz w:val="28"/>
                <w:szCs w:val="32"/>
              </w:rPr>
              <w:t>極少數同學偶而對課堂活動分心，教師有給予提醒及協助，並不影響課堂活動進行。</w:t>
            </w:r>
          </w:p>
          <w:p w14:paraId="3B1ACC23" w14:textId="1170DB39" w:rsidR="00450E4C" w:rsidRPr="004C034F" w:rsidRDefault="00450E4C" w:rsidP="00450E4C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2.</w:t>
            </w:r>
            <w:r w:rsidR="00705357">
              <w:rPr>
                <w:rFonts w:ascii="標楷體" w:eastAsia="標楷體" w:hAnsi="標楷體" w:hint="eastAsia"/>
                <w:sz w:val="28"/>
                <w:szCs w:val="32"/>
              </w:rPr>
              <w:t>大多數</w:t>
            </w:r>
            <w:r w:rsidR="00705357" w:rsidRPr="004C034F">
              <w:rPr>
                <w:rFonts w:ascii="標楷體" w:eastAsia="標楷體" w:hAnsi="標楷體" w:hint="eastAsia"/>
                <w:sz w:val="28"/>
                <w:szCs w:val="32"/>
              </w:rPr>
              <w:t>學生認真學習、回饋</w:t>
            </w:r>
            <w:r w:rsidR="00705357">
              <w:rPr>
                <w:rFonts w:ascii="標楷體" w:eastAsia="標楷體" w:hAnsi="標楷體" w:hint="eastAsia"/>
                <w:sz w:val="28"/>
                <w:szCs w:val="32"/>
              </w:rPr>
              <w:t>，</w:t>
            </w:r>
            <w:r w:rsidR="00705357" w:rsidRPr="004C034F">
              <w:rPr>
                <w:rFonts w:ascii="標楷體" w:eastAsia="標楷體" w:hAnsi="標楷體" w:hint="eastAsia"/>
                <w:sz w:val="28"/>
                <w:szCs w:val="32"/>
              </w:rPr>
              <w:t>是一堂成功的課</w:t>
            </w:r>
            <w:r w:rsidR="00705357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  <w:tr w:rsidR="0009394B" w:rsidRPr="00233808" w14:paraId="0385A798" w14:textId="77777777" w:rsidTr="0099279F">
        <w:trPr>
          <w:cantSplit/>
          <w:trHeight w:val="537"/>
          <w:jc w:val="center"/>
        </w:trPr>
        <w:tc>
          <w:tcPr>
            <w:tcW w:w="10532" w:type="dxa"/>
            <w:gridSpan w:val="4"/>
            <w:shd w:val="clear" w:color="auto" w:fill="D9D9D9"/>
          </w:tcPr>
          <w:p w14:paraId="021F3D77" w14:textId="77777777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 w:rsidRPr="00DC6E2E">
              <w:rPr>
                <w:rFonts w:ascii="標楷體" w:eastAsia="標楷體" w:hAnsi="標楷體" w:hint="eastAsia"/>
                <w:b/>
                <w:sz w:val="28"/>
              </w:rPr>
              <w:t>二、</w:t>
            </w:r>
            <w:r>
              <w:rPr>
                <w:rFonts w:ascii="標楷體" w:eastAsia="標楷體" w:hAnsi="標楷體" w:hint="eastAsia"/>
                <w:b/>
                <w:sz w:val="28"/>
              </w:rPr>
              <w:t>授課教師</w:t>
            </w:r>
            <w:r w:rsidRPr="00DC6E2E">
              <w:rPr>
                <w:rFonts w:ascii="標楷體" w:eastAsia="標楷體" w:hAnsi="標楷體" w:hint="eastAsia"/>
                <w:b/>
                <w:sz w:val="28"/>
              </w:rPr>
              <w:t>心得與反思</w:t>
            </w:r>
          </w:p>
        </w:tc>
      </w:tr>
      <w:tr w:rsidR="0009394B" w:rsidRPr="00233808" w14:paraId="2F138EC9" w14:textId="77777777" w:rsidTr="0099279F">
        <w:trPr>
          <w:cantSplit/>
          <w:trHeight w:val="799"/>
          <w:jc w:val="center"/>
        </w:trPr>
        <w:tc>
          <w:tcPr>
            <w:tcW w:w="10532" w:type="dxa"/>
            <w:gridSpan w:val="4"/>
          </w:tcPr>
          <w:p w14:paraId="74DF58AF" w14:textId="448343C6" w:rsidR="00544FFB" w:rsidRPr="00544FFB" w:rsidRDefault="00544FFB" w:rsidP="00544FFB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</w:rPr>
            </w:pPr>
            <w:r w:rsidRPr="00544FFB">
              <w:rPr>
                <w:rFonts w:ascii="標楷體" w:eastAsia="標楷體" w:hAnsi="標楷體" w:hint="eastAsia"/>
                <w:sz w:val="28"/>
              </w:rPr>
              <w:t>1.同學</w:t>
            </w:r>
            <w:r>
              <w:rPr>
                <w:rFonts w:ascii="標楷體" w:eastAsia="標楷體" w:hAnsi="標楷體" w:hint="eastAsia"/>
                <w:sz w:val="28"/>
              </w:rPr>
              <w:t>討論、</w:t>
            </w:r>
            <w:r w:rsidRPr="00544FFB">
              <w:rPr>
                <w:rFonts w:ascii="標楷體" w:eastAsia="標楷體" w:hAnsi="標楷體" w:hint="eastAsia"/>
                <w:sz w:val="28"/>
              </w:rPr>
              <w:t>回答的過程踴躍，如何顧及每個同學的發言權、加分情況，宜再調整部分機制。</w:t>
            </w:r>
          </w:p>
          <w:p w14:paraId="1C533AE7" w14:textId="285142CE" w:rsidR="00544FFB" w:rsidRDefault="00544FFB" w:rsidP="00544FFB">
            <w:pPr>
              <w:snapToGrid w:val="0"/>
              <w:spacing w:line="400" w:lineRule="atLeast"/>
              <w:ind w:left="280" w:hangingChars="100" w:hanging="280"/>
              <w:jc w:val="both"/>
              <w:rPr>
                <w:rFonts w:ascii="標楷體" w:eastAsia="標楷體" w:hAnsi="標楷體"/>
                <w:sz w:val="28"/>
              </w:rPr>
            </w:pPr>
            <w:r w:rsidRPr="00544FFB">
              <w:rPr>
                <w:rFonts w:ascii="標楷體" w:eastAsia="標楷體" w:hAnsi="標楷體" w:hint="eastAsia"/>
                <w:sz w:val="28"/>
              </w:rPr>
              <w:t>2.一、二個學習較弱勢的同學，除了抄寫同學答案之外，不妨多製造機會促發其學習動機與成就。</w:t>
            </w:r>
          </w:p>
          <w:p w14:paraId="597B59B7" w14:textId="77777777" w:rsidR="0009394B" w:rsidRDefault="0009394B" w:rsidP="0099279F">
            <w:pPr>
              <w:jc w:val="both"/>
              <w:rPr>
                <w:rFonts w:ascii="標楷體" w:eastAsia="標楷體" w:hAnsi="標楷體"/>
              </w:rPr>
            </w:pPr>
          </w:p>
          <w:p w14:paraId="6C2DAB5A" w14:textId="77777777" w:rsidR="0009394B" w:rsidRPr="00233808" w:rsidRDefault="0009394B" w:rsidP="0099279F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1C598EDC" w14:textId="77777777" w:rsidR="0009394B" w:rsidRPr="003B1046" w:rsidRDefault="0009394B" w:rsidP="0009394B">
      <w:pPr>
        <w:jc w:val="right"/>
        <w:rPr>
          <w:rFonts w:ascii="標楷體" w:eastAsia="標楷體" w:hAnsi="標楷體"/>
          <w:szCs w:val="40"/>
        </w:rPr>
      </w:pPr>
    </w:p>
    <w:p w14:paraId="32CA5F98" w14:textId="77777777" w:rsidR="0009394B" w:rsidRDefault="0009394B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</w:p>
    <w:p w14:paraId="18C2239C" w14:textId="77777777" w:rsidR="0009394B" w:rsidRDefault="0009394B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</w:p>
    <w:p w14:paraId="6ADCE5E5" w14:textId="77777777" w:rsidR="0009394B" w:rsidRDefault="0009394B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</w:p>
    <w:p w14:paraId="00D8C082" w14:textId="77777777" w:rsidR="00380FCE" w:rsidRDefault="00380FCE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</w:p>
    <w:p w14:paraId="376C744F" w14:textId="3D65AE33" w:rsidR="0009394B" w:rsidRDefault="0009394B" w:rsidP="0009394B">
      <w:pPr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蘆洲國中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>
        <w:rPr>
          <w:rFonts w:ascii="標楷體" w:eastAsia="標楷體" w:hAnsi="標楷體"/>
          <w:b/>
          <w:sz w:val="40"/>
          <w:szCs w:val="40"/>
          <w:u w:val="single"/>
        </w:rPr>
        <w:t xml:space="preserve"> </w:t>
      </w:r>
      <w:r>
        <w:rPr>
          <w:rFonts w:ascii="標楷體" w:eastAsia="標楷體" w:hAnsi="標楷體" w:hint="eastAsia"/>
          <w:b/>
          <w:sz w:val="40"/>
          <w:szCs w:val="40"/>
          <w:u w:val="single"/>
        </w:rPr>
        <w:t>國文</w:t>
      </w:r>
      <w:r w:rsidRPr="00FF7D67">
        <w:rPr>
          <w:rFonts w:ascii="標楷體" w:eastAsia="標楷體" w:hAnsi="標楷體" w:hint="eastAsia"/>
          <w:b/>
          <w:sz w:val="40"/>
          <w:szCs w:val="40"/>
          <w:u w:val="single"/>
        </w:rPr>
        <w:t xml:space="preserve">  </w:t>
      </w:r>
      <w:r>
        <w:rPr>
          <w:rFonts w:ascii="標楷體" w:eastAsia="標楷體" w:hAnsi="標楷體" w:hint="eastAsia"/>
          <w:b/>
          <w:sz w:val="40"/>
          <w:szCs w:val="40"/>
        </w:rPr>
        <w:t>領域觀課與議課照片</w:t>
      </w:r>
    </w:p>
    <w:tbl>
      <w:tblPr>
        <w:tblW w:w="1053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3"/>
        <w:gridCol w:w="2633"/>
        <w:gridCol w:w="2633"/>
        <w:gridCol w:w="2633"/>
      </w:tblGrid>
      <w:tr w:rsidR="0009394B" w:rsidRPr="005379D6" w14:paraId="7DC08D77" w14:textId="77777777" w:rsidTr="0099279F">
        <w:trPr>
          <w:cantSplit/>
          <w:trHeight w:val="501"/>
          <w:jc w:val="center"/>
        </w:trPr>
        <w:tc>
          <w:tcPr>
            <w:tcW w:w="2633" w:type="dxa"/>
            <w:vAlign w:val="center"/>
          </w:tcPr>
          <w:p w14:paraId="56B6C6C0" w14:textId="77777777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觀課</w:t>
            </w:r>
            <w:r w:rsidRPr="00DC6E2E">
              <w:rPr>
                <w:rFonts w:ascii="標楷體" w:eastAsia="標楷體" w:hAnsi="標楷體" w:hint="eastAsia"/>
                <w:b/>
              </w:rPr>
              <w:t>時間</w:t>
            </w:r>
          </w:p>
        </w:tc>
        <w:tc>
          <w:tcPr>
            <w:tcW w:w="2633" w:type="dxa"/>
            <w:vAlign w:val="center"/>
          </w:tcPr>
          <w:p w14:paraId="3CF39B9A" w14:textId="3056F9B0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 w:rsidRPr="00B94824">
              <w:rPr>
                <w:rFonts w:ascii="標楷體" w:eastAsia="標楷體" w:hAnsi="標楷體"/>
                <w:b/>
              </w:rPr>
              <w:t>11</w:t>
            </w:r>
            <w:r w:rsidR="00705357">
              <w:rPr>
                <w:rFonts w:ascii="標楷體" w:eastAsia="標楷體" w:hAnsi="標楷體" w:hint="eastAsia"/>
                <w:b/>
              </w:rPr>
              <w:t>3</w:t>
            </w:r>
            <w:r w:rsidRPr="00B94824">
              <w:rPr>
                <w:rFonts w:ascii="標楷體" w:eastAsia="標楷體" w:hAnsi="標楷體"/>
                <w:b/>
              </w:rPr>
              <w:t>.</w:t>
            </w:r>
            <w:r>
              <w:rPr>
                <w:rFonts w:ascii="標楷體" w:eastAsia="標楷體" w:hAnsi="標楷體" w:hint="eastAsia"/>
                <w:b/>
              </w:rPr>
              <w:t>12.</w:t>
            </w:r>
          </w:p>
        </w:tc>
        <w:tc>
          <w:tcPr>
            <w:tcW w:w="2633" w:type="dxa"/>
            <w:vAlign w:val="center"/>
          </w:tcPr>
          <w:p w14:paraId="68A53357" w14:textId="77777777" w:rsidR="0009394B" w:rsidRPr="00DC6E2E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 w:rsidRPr="00DC6E2E"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2633" w:type="dxa"/>
            <w:vAlign w:val="center"/>
          </w:tcPr>
          <w:p w14:paraId="24AF8CFD" w14:textId="41153C7B" w:rsidR="0009394B" w:rsidRDefault="00705357" w:rsidP="0099279F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七年級圖書館</w:t>
            </w:r>
          </w:p>
        </w:tc>
      </w:tr>
      <w:tr w:rsidR="0009394B" w:rsidRPr="005379D6" w14:paraId="2E1C8832" w14:textId="77777777" w:rsidTr="0099279F">
        <w:trPr>
          <w:cantSplit/>
          <w:trHeight w:val="469"/>
          <w:jc w:val="center"/>
        </w:trPr>
        <w:tc>
          <w:tcPr>
            <w:tcW w:w="10532" w:type="dxa"/>
            <w:gridSpan w:val="4"/>
            <w:vAlign w:val="center"/>
          </w:tcPr>
          <w:p w14:paraId="5EFFF9FA" w14:textId="5D33746A" w:rsidR="0009394B" w:rsidRDefault="0009394B" w:rsidP="0099279F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觀課照片</w:t>
            </w:r>
          </w:p>
          <w:p w14:paraId="3341718C" w14:textId="347EEF7E" w:rsidR="00705357" w:rsidRPr="00705357" w:rsidRDefault="00705357" w:rsidP="00705357">
            <w:pPr>
              <w:rPr>
                <w:rFonts w:ascii="標楷體" w:eastAsia="標楷體" w:hAnsi="標楷體"/>
                <w:b/>
              </w:rPr>
            </w:pPr>
            <w:r w:rsidRPr="00705357">
              <w:rPr>
                <w:rFonts w:ascii="標楷體" w:eastAsia="標楷體" w:hAnsi="標楷體"/>
                <w:b/>
              </w:rPr>
              <w:drawing>
                <wp:inline distT="0" distB="0" distL="0" distR="0" wp14:anchorId="341F63B9" wp14:editId="56A0A951">
                  <wp:extent cx="4855635" cy="3641725"/>
                  <wp:effectExtent l="0" t="0" r="2540" b="0"/>
                  <wp:docPr id="2" name="圖片 2" descr="C:\Users\user\Downloads\IMG202411281533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IMG202411281533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70" cy="3648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25CD74" w14:textId="13B59E4C" w:rsidR="0009394B" w:rsidRDefault="0009394B" w:rsidP="0099279F">
            <w:pPr>
              <w:rPr>
                <w:rFonts w:ascii="標楷體" w:eastAsia="標楷體" w:hAnsi="標楷體"/>
                <w:b/>
              </w:rPr>
            </w:pPr>
          </w:p>
          <w:p w14:paraId="4E47A89E" w14:textId="636405F3" w:rsidR="0009394B" w:rsidRPr="00FF7D67" w:rsidRDefault="0009394B" w:rsidP="0099279F">
            <w:pPr>
              <w:rPr>
                <w:rFonts w:ascii="標楷體" w:eastAsia="標楷體" w:hAnsi="標楷體"/>
                <w:b/>
              </w:rPr>
            </w:pPr>
          </w:p>
        </w:tc>
      </w:tr>
      <w:tr w:rsidR="0009394B" w:rsidRPr="005379D6" w14:paraId="49E6CB46" w14:textId="77777777" w:rsidTr="0099279F">
        <w:trPr>
          <w:cantSplit/>
          <w:trHeight w:val="737"/>
          <w:jc w:val="center"/>
        </w:trPr>
        <w:tc>
          <w:tcPr>
            <w:tcW w:w="2633" w:type="dxa"/>
            <w:vAlign w:val="center"/>
          </w:tcPr>
          <w:p w14:paraId="17A1B4FE" w14:textId="77777777" w:rsidR="0009394B" w:rsidRPr="005379D6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議課時間</w:t>
            </w:r>
          </w:p>
        </w:tc>
        <w:tc>
          <w:tcPr>
            <w:tcW w:w="2633" w:type="dxa"/>
            <w:vAlign w:val="center"/>
          </w:tcPr>
          <w:p w14:paraId="31A92B0C" w14:textId="16E76D2B" w:rsidR="0009394B" w:rsidRPr="005379D6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 w:rsidRPr="00B94824">
              <w:rPr>
                <w:rFonts w:ascii="標楷體" w:eastAsia="標楷體" w:hAnsi="標楷體"/>
                <w:b/>
              </w:rPr>
              <w:t>11</w:t>
            </w:r>
            <w:r w:rsidR="00705357">
              <w:rPr>
                <w:rFonts w:ascii="標楷體" w:eastAsia="標楷體" w:hAnsi="標楷體" w:hint="eastAsia"/>
                <w:b/>
              </w:rPr>
              <w:t>3</w:t>
            </w:r>
            <w:r w:rsidRPr="00B94824">
              <w:rPr>
                <w:rFonts w:ascii="標楷體" w:eastAsia="標楷體" w:hAnsi="標楷體"/>
                <w:b/>
              </w:rPr>
              <w:t>.1</w:t>
            </w:r>
            <w:r>
              <w:rPr>
                <w:rFonts w:ascii="標楷體" w:eastAsia="標楷體" w:hAnsi="標楷體" w:hint="eastAsia"/>
                <w:b/>
              </w:rPr>
              <w:t>2</w:t>
            </w:r>
            <w:r w:rsidRPr="00B94824">
              <w:rPr>
                <w:rFonts w:ascii="標楷體" w:eastAsia="標楷體" w:hAnsi="標楷體"/>
                <w:b/>
              </w:rPr>
              <w:t>.</w:t>
            </w:r>
            <w:r w:rsidR="00705357">
              <w:rPr>
                <w:rFonts w:ascii="標楷體" w:eastAsia="標楷體" w:hAnsi="標楷體" w:hint="eastAsia"/>
                <w:b/>
              </w:rPr>
              <w:t>30</w:t>
            </w:r>
          </w:p>
        </w:tc>
        <w:tc>
          <w:tcPr>
            <w:tcW w:w="2633" w:type="dxa"/>
            <w:vAlign w:val="center"/>
          </w:tcPr>
          <w:p w14:paraId="41E53CBB" w14:textId="77777777" w:rsidR="0009394B" w:rsidRPr="005379D6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地點</w:t>
            </w:r>
          </w:p>
        </w:tc>
        <w:tc>
          <w:tcPr>
            <w:tcW w:w="2633" w:type="dxa"/>
            <w:vAlign w:val="center"/>
          </w:tcPr>
          <w:p w14:paraId="1257B5D1" w14:textId="05F72525" w:rsidR="0009394B" w:rsidRPr="005379D6" w:rsidRDefault="00705357" w:rsidP="0099279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七導辦公</w:t>
            </w:r>
            <w:r w:rsidR="0009394B">
              <w:rPr>
                <w:rFonts w:ascii="標楷體" w:eastAsia="標楷體" w:hAnsi="標楷體" w:hint="eastAsia"/>
                <w:b/>
              </w:rPr>
              <w:t>室</w:t>
            </w:r>
          </w:p>
        </w:tc>
      </w:tr>
      <w:tr w:rsidR="0009394B" w:rsidRPr="00233808" w14:paraId="43F4F0CB" w14:textId="77777777" w:rsidTr="0099279F">
        <w:trPr>
          <w:cantSplit/>
          <w:trHeight w:val="4385"/>
          <w:jc w:val="center"/>
        </w:trPr>
        <w:tc>
          <w:tcPr>
            <w:tcW w:w="10532" w:type="dxa"/>
            <w:gridSpan w:val="4"/>
          </w:tcPr>
          <w:p w14:paraId="361106AF" w14:textId="77777777" w:rsidR="0009394B" w:rsidRDefault="0009394B" w:rsidP="0099279F">
            <w:pPr>
              <w:jc w:val="both"/>
              <w:rPr>
                <w:rFonts w:ascii="標楷體" w:eastAsia="標楷體" w:hAnsi="標楷體"/>
                <w:b/>
              </w:rPr>
            </w:pPr>
            <w:r w:rsidRPr="00FF7D67">
              <w:rPr>
                <w:rFonts w:ascii="標楷體" w:eastAsia="標楷體" w:hAnsi="標楷體" w:hint="eastAsia"/>
                <w:b/>
              </w:rPr>
              <w:t>議課照片</w:t>
            </w:r>
          </w:p>
          <w:p w14:paraId="3E1222DB" w14:textId="111E0A03" w:rsidR="00705357" w:rsidRPr="00705357" w:rsidRDefault="00705357" w:rsidP="00705357">
            <w:pPr>
              <w:jc w:val="center"/>
              <w:rPr>
                <w:rFonts w:ascii="標楷體" w:eastAsia="標楷體" w:hAnsi="標楷體"/>
                <w:b/>
              </w:rPr>
            </w:pPr>
            <w:r w:rsidRPr="00705357">
              <w:rPr>
                <w:rFonts w:ascii="標楷體" w:eastAsia="標楷體" w:hAnsi="標楷體"/>
                <w:b/>
              </w:rPr>
              <w:drawing>
                <wp:inline distT="0" distB="0" distL="0" distR="0" wp14:anchorId="500A8160" wp14:editId="192D3650">
                  <wp:extent cx="4585970" cy="3440254"/>
                  <wp:effectExtent l="0" t="0" r="5080" b="8255"/>
                  <wp:docPr id="1" name="圖片 1" descr="C:\Users\user\Downloads\17355390123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17355390123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2354" cy="3452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3A41A3" w14:textId="4753B64E" w:rsidR="0009394B" w:rsidRPr="00FF7D67" w:rsidRDefault="0009394B" w:rsidP="0099279F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14:paraId="26C668C6" w14:textId="77777777" w:rsidR="0009394B" w:rsidRPr="003B1046" w:rsidRDefault="0009394B" w:rsidP="0009394B">
      <w:pPr>
        <w:jc w:val="right"/>
        <w:rPr>
          <w:rFonts w:ascii="標楷體" w:eastAsia="標楷體" w:hAnsi="標楷體"/>
          <w:szCs w:val="40"/>
        </w:rPr>
      </w:pPr>
    </w:p>
    <w:p w14:paraId="24AE4348" w14:textId="77777777" w:rsidR="0009394B" w:rsidRPr="00FF7D67" w:rsidRDefault="0009394B" w:rsidP="0009394B">
      <w:pPr>
        <w:jc w:val="center"/>
        <w:rPr>
          <w:rFonts w:ascii="標楷體" w:eastAsia="標楷體" w:hAnsi="標楷體"/>
        </w:rPr>
      </w:pPr>
    </w:p>
    <w:p w14:paraId="26F706A8" w14:textId="77777777" w:rsidR="00202CB3" w:rsidRDefault="00202CB3"/>
    <w:sectPr w:rsidR="00202CB3" w:rsidSect="003B1046">
      <w:pgSz w:w="11906" w:h="16838" w:code="9"/>
      <w:pgMar w:top="680" w:right="1797" w:bottom="680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0747FA"/>
    <w:multiLevelType w:val="hybridMultilevel"/>
    <w:tmpl w:val="5134BEDE"/>
    <w:lvl w:ilvl="0" w:tplc="55389A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94B"/>
    <w:rsid w:val="0009394B"/>
    <w:rsid w:val="00202CB3"/>
    <w:rsid w:val="00380FCE"/>
    <w:rsid w:val="003F4572"/>
    <w:rsid w:val="00450E4C"/>
    <w:rsid w:val="004C034F"/>
    <w:rsid w:val="00544FFB"/>
    <w:rsid w:val="00553532"/>
    <w:rsid w:val="005956F2"/>
    <w:rsid w:val="00705357"/>
    <w:rsid w:val="00D800EA"/>
    <w:rsid w:val="00F1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A6D5C"/>
  <w15:chartTrackingRefBased/>
  <w15:docId w15:val="{A2F3FAAD-3B31-4B8F-ABEA-571E11F4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394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94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user</cp:lastModifiedBy>
  <cp:revision>2</cp:revision>
  <dcterms:created xsi:type="dcterms:W3CDTF">2024-12-30T06:25:00Z</dcterms:created>
  <dcterms:modified xsi:type="dcterms:W3CDTF">2024-12-30T06:25:00Z</dcterms:modified>
</cp:coreProperties>
</file>